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B97DAB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МУНИЦИПАЛЬНОЕ АВТОНОМНОЕ ДОШКОЛЬНОЕ ОБРАЗОВАТЕЛЬНОЕ УЧРЕЖДЕНИЕ ГОРОДА КАЛИНИНГРАДА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B97DAB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ЦЕНТР РАЗВИТИЯ РЕБЕНКА - ДЕТСКИЙ САД № 114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7D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АННОТАЦИЯ РАБОЧЕЙ ПРОГРАММЫ</w:t>
      </w:r>
    </w:p>
    <w:p w:rsidR="00F70609" w:rsidRPr="00F70609" w:rsidRDefault="00493462" w:rsidP="00F7060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КОРРЕКЦИОННОЙ</w:t>
      </w:r>
      <w:r w:rsidR="00F70609" w:rsidRPr="00F70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НАПРАВЛЕННОСТИ</w:t>
      </w:r>
    </w:p>
    <w:p w:rsidR="00F70609" w:rsidRPr="00F70609" w:rsidRDefault="00670AAE" w:rsidP="00F7060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МЛАДШЕ-СРЕДНЕГО</w:t>
      </w:r>
      <w:proofErr w:type="gramEnd"/>
      <w:r w:rsidR="00F70609" w:rsidRPr="00F70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ВОЗРАСТА</w:t>
      </w:r>
    </w:p>
    <w:p w:rsidR="00F70609" w:rsidRPr="00F70609" w:rsidRDefault="00F70609" w:rsidP="00F7060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0609">
        <w:rPr>
          <w:rFonts w:ascii="Times New Roman" w:eastAsia="Times New Roman" w:hAnsi="Times New Roman" w:cs="Times New Roman"/>
          <w:sz w:val="24"/>
          <w:szCs w:val="24"/>
          <w:lang w:eastAsia="zh-CN"/>
        </w:rPr>
        <w:t>ГРУППЫ №</w:t>
      </w:r>
      <w:r w:rsidR="00670AAE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7D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(срок реализации программы: </w:t>
      </w:r>
      <w:r w:rsidR="00BC7AB0">
        <w:rPr>
          <w:rFonts w:ascii="Times New Roman" w:eastAsia="Times New Roman" w:hAnsi="Times New Roman" w:cs="Times New Roman"/>
          <w:sz w:val="24"/>
          <w:szCs w:val="24"/>
          <w:lang w:eastAsia="zh-CN"/>
        </w:rPr>
        <w:t>2019-2020</w:t>
      </w:r>
      <w:r w:rsidRPr="00B97D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учебный год)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</w:p>
    <w:p w:rsidR="00C73F1E" w:rsidRPr="00C73F1E" w:rsidRDefault="008E7258" w:rsidP="00C73F1E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97DAB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 xml:space="preserve"> </w:t>
      </w:r>
      <w:r w:rsidR="00C73F1E" w:rsidRPr="00C73F1E">
        <w:rPr>
          <w:rFonts w:ascii="Times New Roman" w:hAnsi="Times New Roman" w:cs="Times New Roman"/>
          <w:sz w:val="24"/>
          <w:szCs w:val="24"/>
          <w:lang w:eastAsia="zh-CN" w:bidi="hi-IN"/>
        </w:rPr>
        <w:t>Разработчики программы:</w:t>
      </w:r>
    </w:p>
    <w:p w:rsidR="00C73F1E" w:rsidRPr="00C73F1E" w:rsidRDefault="00C73F1E" w:rsidP="00C73F1E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3F1E">
        <w:rPr>
          <w:rFonts w:ascii="Times New Roman" w:hAnsi="Times New Roman" w:cs="Times New Roman"/>
          <w:sz w:val="24"/>
          <w:szCs w:val="24"/>
          <w:lang w:eastAsia="zh-CN" w:bidi="hi-IN"/>
        </w:rPr>
        <w:t>Воспитатели</w:t>
      </w:r>
    </w:p>
    <w:p w:rsidR="00BC7AB0" w:rsidRPr="00BC7AB0" w:rsidRDefault="00BC7AB0" w:rsidP="00670AAE">
      <w:pPr>
        <w:tabs>
          <w:tab w:val="left" w:pos="8064"/>
        </w:tabs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 w:rsidR="00670AAE">
        <w:rPr>
          <w:rFonts w:ascii="Times New Roman" w:hAnsi="Times New Roman" w:cs="Times New Roman"/>
          <w:sz w:val="24"/>
          <w:szCs w:val="24"/>
          <w:lang w:eastAsia="zh-CN" w:bidi="hi-IN"/>
        </w:rPr>
        <w:t>Шипилова Ольга Михайловна</w:t>
      </w:r>
    </w:p>
    <w:p w:rsidR="00BC7AB0" w:rsidRPr="00BC7AB0" w:rsidRDefault="00BC7AB0" w:rsidP="00BC7AB0">
      <w:pPr>
        <w:tabs>
          <w:tab w:val="left" w:pos="8064"/>
        </w:tabs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C7AB0">
        <w:rPr>
          <w:rFonts w:ascii="Times New Roman" w:hAnsi="Times New Roman" w:cs="Times New Roman"/>
          <w:sz w:val="24"/>
          <w:szCs w:val="24"/>
          <w:lang w:eastAsia="zh-CN" w:bidi="hi-IN"/>
        </w:rPr>
        <w:t>Учитель-логопед:</w:t>
      </w:r>
    </w:p>
    <w:p w:rsidR="00BC7AB0" w:rsidRPr="00BC7AB0" w:rsidRDefault="00BC7AB0" w:rsidP="00BC7AB0">
      <w:pPr>
        <w:tabs>
          <w:tab w:val="left" w:pos="8064"/>
        </w:tabs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Лебедева Галина Алексеевна</w:t>
      </w:r>
    </w:p>
    <w:p w:rsidR="00BC7AB0" w:rsidRPr="00BC7AB0" w:rsidRDefault="00BC7AB0" w:rsidP="00BC7AB0">
      <w:pPr>
        <w:tabs>
          <w:tab w:val="left" w:pos="8064"/>
        </w:tabs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C7AB0">
        <w:rPr>
          <w:rFonts w:ascii="Times New Roman" w:hAnsi="Times New Roman" w:cs="Times New Roman"/>
          <w:sz w:val="24"/>
          <w:szCs w:val="24"/>
          <w:lang w:eastAsia="zh-CN" w:bidi="hi-IN"/>
        </w:rPr>
        <w:t>Педагог-психолог:</w:t>
      </w:r>
    </w:p>
    <w:p w:rsidR="00C73F1E" w:rsidRPr="00C73F1E" w:rsidRDefault="00BC7AB0" w:rsidP="00BC7AB0">
      <w:pPr>
        <w:tabs>
          <w:tab w:val="left" w:pos="8064"/>
        </w:tabs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C7AB0">
        <w:rPr>
          <w:rFonts w:ascii="Times New Roman" w:hAnsi="Times New Roman" w:cs="Times New Roman"/>
          <w:sz w:val="24"/>
          <w:szCs w:val="24"/>
          <w:lang w:eastAsia="zh-CN" w:bidi="hi-IN"/>
        </w:rPr>
        <w:t>Сикорская Анастасия Васильевна</w:t>
      </w:r>
    </w:p>
    <w:p w:rsidR="00BC7AB0" w:rsidRDefault="00BC7AB0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7AB0" w:rsidRPr="00B81933" w:rsidRDefault="00BC7AB0" w:rsidP="00B81933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Рабочая программа компенсирующей направленности в дошкольном учреждении (далее Программа) является прикладным документом, позволяющим отследить содержательную и организационную стороны педагогического процесса в дошкольном образовательном учреждении, а так же степень и уровень успешности предоставления образовательной услуги.</w:t>
      </w:r>
    </w:p>
    <w:p w:rsidR="00BC7AB0" w:rsidRPr="00B81933" w:rsidRDefault="00BC7AB0" w:rsidP="00B81933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 xml:space="preserve">Программа предназначена для педагогов, которые работают с детьми от </w:t>
      </w:r>
      <w:r w:rsidR="00670AAE">
        <w:rPr>
          <w:rFonts w:ascii="Times New Roman" w:hAnsi="Times New Roman" w:cs="Times New Roman"/>
          <w:sz w:val="24"/>
          <w:szCs w:val="28"/>
          <w:lang w:eastAsia="zh-CN"/>
        </w:rPr>
        <w:t>3</w:t>
      </w:r>
      <w:r w:rsidRPr="00B81933">
        <w:rPr>
          <w:rFonts w:ascii="Times New Roman" w:hAnsi="Times New Roman" w:cs="Times New Roman"/>
          <w:sz w:val="24"/>
          <w:szCs w:val="28"/>
          <w:lang w:eastAsia="zh-CN"/>
        </w:rPr>
        <w:t xml:space="preserve">-ти до </w:t>
      </w:r>
      <w:r w:rsidR="00670AAE">
        <w:rPr>
          <w:rFonts w:ascii="Times New Roman" w:hAnsi="Times New Roman" w:cs="Times New Roman"/>
          <w:sz w:val="24"/>
          <w:szCs w:val="28"/>
          <w:lang w:eastAsia="zh-CN"/>
        </w:rPr>
        <w:t>5</w:t>
      </w:r>
      <w:r w:rsidRPr="00B81933">
        <w:rPr>
          <w:rFonts w:ascii="Times New Roman" w:hAnsi="Times New Roman" w:cs="Times New Roman"/>
          <w:sz w:val="24"/>
          <w:szCs w:val="28"/>
          <w:lang w:eastAsia="zh-CN"/>
        </w:rPr>
        <w:t>-</w:t>
      </w:r>
      <w:r w:rsidR="00670AAE">
        <w:rPr>
          <w:rFonts w:ascii="Times New Roman" w:hAnsi="Times New Roman" w:cs="Times New Roman"/>
          <w:sz w:val="24"/>
          <w:szCs w:val="28"/>
          <w:lang w:eastAsia="zh-CN"/>
        </w:rPr>
        <w:t>т</w:t>
      </w:r>
      <w:bookmarkStart w:id="0" w:name="_GoBack"/>
      <w:bookmarkEnd w:id="0"/>
      <w:r w:rsidRPr="00B81933">
        <w:rPr>
          <w:rFonts w:ascii="Times New Roman" w:hAnsi="Times New Roman" w:cs="Times New Roman"/>
          <w:sz w:val="24"/>
          <w:szCs w:val="28"/>
          <w:lang w:eastAsia="zh-CN"/>
        </w:rPr>
        <w:t xml:space="preserve">и лет, имеющими нарушения зрения. </w:t>
      </w:r>
      <w:proofErr w:type="gramStart"/>
      <w:r w:rsidRPr="00B81933">
        <w:rPr>
          <w:rFonts w:ascii="Times New Roman" w:hAnsi="Times New Roman" w:cs="Times New Roman"/>
          <w:sz w:val="24"/>
          <w:szCs w:val="28"/>
          <w:lang w:eastAsia="zh-CN"/>
        </w:rPr>
        <w:t>Программа обеспечивает образовательную деятельность, работу по коррекции нарушений развития и социальную адаптацию воспитанников в группах компенсирующей направленности для дете</w:t>
      </w:r>
      <w:r w:rsidR="00B81933">
        <w:rPr>
          <w:rFonts w:ascii="Times New Roman" w:hAnsi="Times New Roman" w:cs="Times New Roman"/>
          <w:sz w:val="24"/>
          <w:szCs w:val="28"/>
          <w:lang w:eastAsia="zh-CN"/>
        </w:rPr>
        <w:t xml:space="preserve">й с ограниченными возможностями </w:t>
      </w:r>
      <w:r w:rsidRPr="00B81933">
        <w:rPr>
          <w:rFonts w:ascii="Times New Roman" w:hAnsi="Times New Roman" w:cs="Times New Roman"/>
          <w:sz w:val="24"/>
          <w:szCs w:val="28"/>
          <w:lang w:eastAsia="zh-CN"/>
        </w:rPr>
        <w:t>здоровья (ОВЗ) с учетом особенностей их психофизического развития и индивидуальных возможностей.</w:t>
      </w:r>
      <w:proofErr w:type="gramEnd"/>
    </w:p>
    <w:p w:rsidR="00BC7AB0" w:rsidRPr="00B81933" w:rsidRDefault="00BC7AB0" w:rsidP="00B81933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Современная система общего образования в РФ включает в себя такие уровни (этапы) образования как дошкольное образование, начальное общее образование, основное общее образование, среднее (полное) общее образование.</w:t>
      </w:r>
    </w:p>
    <w:p w:rsidR="00BC7AB0" w:rsidRPr="00B81933" w:rsidRDefault="00BC7AB0" w:rsidP="00B81933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В число основных критериев эффективности входят: непрерывность, прозрачность образовательного процесса, а так же его преемственность от этапа к этапу, поэтому при планировании и проектировании программ дошкольного образования целевыми ориентирами должны выступать требования следующего этапа образовательной системы, позволяющие успешно участвовать в образовательном процессе на следующем этапе.</w:t>
      </w:r>
    </w:p>
    <w:p w:rsidR="00BC7AB0" w:rsidRPr="00B81933" w:rsidRDefault="00BC7AB0" w:rsidP="00B81933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В основе разработки рабочей программы в дошкольном образовательно учреждении, помимо требований образовательной системы, лежит и требование социального характера, а именно взаимодействие институтов образования и семьи как наиболее важных агентов социализации ребенка.</w:t>
      </w:r>
    </w:p>
    <w:p w:rsidR="00BC7AB0" w:rsidRPr="00B81933" w:rsidRDefault="00BC7AB0" w:rsidP="00B81933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Содержательная часть рабочей программы должна проектироваться на валидных, надежных, апробированных в ходе научных изысканий методов, методик и технологий в областях педагогики, возрастной психологии, которые позволят обеспечить единство воспитательных, развивающих и обучающих целей и задач.</w:t>
      </w:r>
    </w:p>
    <w:p w:rsidR="00BC7AB0" w:rsidRPr="00B81933" w:rsidRDefault="00BC7AB0" w:rsidP="00B81933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Таким образом, в число основных требований к разработке рабочей программы в ДОУ входят:</w:t>
      </w:r>
    </w:p>
    <w:p w:rsidR="00BC7AB0" w:rsidRPr="00B81933" w:rsidRDefault="00BC7AB0" w:rsidP="00B81933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-ориентация на целостность и непрерывность образовательного процесса;</w:t>
      </w:r>
    </w:p>
    <w:p w:rsidR="00BC7AB0" w:rsidRPr="00B81933" w:rsidRDefault="00BC7AB0" w:rsidP="00B81933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-учет роли семьи в построении образовательного и воспитательного процесса;</w:t>
      </w:r>
    </w:p>
    <w:p w:rsidR="00BC7AB0" w:rsidRPr="00B81933" w:rsidRDefault="00BC7AB0" w:rsidP="00B81933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-научный подход к организации воспитательно-образовательного процесса;</w:t>
      </w:r>
    </w:p>
    <w:p w:rsidR="00BC7AB0" w:rsidRPr="00B81933" w:rsidRDefault="00BC7AB0" w:rsidP="00B81933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lastRenderedPageBreak/>
        <w:t>-ориентация на развивающее образование;</w:t>
      </w:r>
    </w:p>
    <w:p w:rsidR="00BC7AB0" w:rsidRPr="00B81933" w:rsidRDefault="00BC7AB0" w:rsidP="00B81933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 xml:space="preserve">- учет  психофизического  развития и </w:t>
      </w:r>
      <w:proofErr w:type="gramStart"/>
      <w:r w:rsidRPr="00B81933">
        <w:rPr>
          <w:rFonts w:ascii="Times New Roman" w:hAnsi="Times New Roman" w:cs="Times New Roman"/>
          <w:sz w:val="24"/>
          <w:szCs w:val="28"/>
          <w:lang w:eastAsia="zh-CN"/>
        </w:rPr>
        <w:t>индивидуальных</w:t>
      </w:r>
      <w:proofErr w:type="gramEnd"/>
      <w:r w:rsidRPr="00B81933">
        <w:rPr>
          <w:rFonts w:ascii="Times New Roman" w:hAnsi="Times New Roman" w:cs="Times New Roman"/>
          <w:sz w:val="24"/>
          <w:szCs w:val="28"/>
          <w:lang w:eastAsia="zh-CN"/>
        </w:rPr>
        <w:t xml:space="preserve">  возможностей  детей  с ограниченными возможностями здоровья.</w:t>
      </w:r>
    </w:p>
    <w:p w:rsidR="00BC7AB0" w:rsidRPr="00B81933" w:rsidRDefault="00BC7AB0" w:rsidP="00B81933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Ориентация на целостность и непрерывность образовательного процесса в рабочей программе, реализована с опорой на такие документы:</w:t>
      </w:r>
    </w:p>
    <w:p w:rsidR="00BC7AB0" w:rsidRPr="00B81933" w:rsidRDefault="00BC7AB0" w:rsidP="00B81933">
      <w:pPr>
        <w:pStyle w:val="a3"/>
        <w:numPr>
          <w:ilvl w:val="0"/>
          <w:numId w:val="3"/>
        </w:numPr>
        <w:spacing w:after="0" w:line="240" w:lineRule="auto"/>
        <w:ind w:left="0" w:firstLine="397"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Адаптированная основная образовательная программа дошкольного образования для детей с нарушением зрения МАДОУ ЦРР д/с №114</w:t>
      </w:r>
    </w:p>
    <w:p w:rsidR="00BC7AB0" w:rsidRPr="00B81933" w:rsidRDefault="00BC7AB0" w:rsidP="00B81933">
      <w:pPr>
        <w:pStyle w:val="a3"/>
        <w:numPr>
          <w:ilvl w:val="0"/>
          <w:numId w:val="3"/>
        </w:numPr>
        <w:spacing w:after="0" w:line="240" w:lineRule="auto"/>
        <w:ind w:left="0" w:firstLine="397"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Федеральный закон от 29.12.2012 №273-ФЗ «Об образовании в Российской Федерации»</w:t>
      </w:r>
    </w:p>
    <w:p w:rsidR="00BC7AB0" w:rsidRPr="00B81933" w:rsidRDefault="00BC7AB0" w:rsidP="00B81933">
      <w:pPr>
        <w:pStyle w:val="a3"/>
        <w:numPr>
          <w:ilvl w:val="0"/>
          <w:numId w:val="3"/>
        </w:numPr>
        <w:spacing w:after="0" w:line="240" w:lineRule="auto"/>
        <w:ind w:left="0" w:firstLine="397"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Постановление Главного государственного санитарного врача РФ от 15.05. 2013 №26 «Об утверждении Сан 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BC7AB0" w:rsidRPr="00B81933" w:rsidRDefault="00BC7AB0" w:rsidP="00B81933">
      <w:pPr>
        <w:pStyle w:val="a3"/>
        <w:numPr>
          <w:ilvl w:val="0"/>
          <w:numId w:val="3"/>
        </w:numPr>
        <w:spacing w:after="0" w:line="240" w:lineRule="auto"/>
        <w:ind w:left="0" w:firstLine="397"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BC7AB0" w:rsidRPr="00B81933" w:rsidRDefault="00BC7AB0" w:rsidP="00B81933">
      <w:pPr>
        <w:pStyle w:val="a3"/>
        <w:numPr>
          <w:ilvl w:val="0"/>
          <w:numId w:val="3"/>
        </w:numPr>
        <w:spacing w:after="0" w:line="240" w:lineRule="auto"/>
        <w:ind w:left="0" w:firstLine="397"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Приказ Минобрнауки России от 17.10.2013 №1155 «Об утверждении Федерального государственного образовательного стандарта дошкольного образования»</w:t>
      </w:r>
    </w:p>
    <w:p w:rsidR="00BC7AB0" w:rsidRPr="00B81933" w:rsidRDefault="00BC7AB0" w:rsidP="00B81933">
      <w:pPr>
        <w:pStyle w:val="a3"/>
        <w:numPr>
          <w:ilvl w:val="0"/>
          <w:numId w:val="3"/>
        </w:numPr>
        <w:spacing w:after="0" w:line="240" w:lineRule="auto"/>
        <w:ind w:left="0" w:firstLine="397"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Нормативные документы регионального и муниципального уровней.</w:t>
      </w:r>
    </w:p>
    <w:p w:rsidR="00BC7AB0" w:rsidRPr="00B81933" w:rsidRDefault="00BC7AB0" w:rsidP="00B81933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Научный подход к организации воспитательно-образовательного процесса обеспечивается реализацией основной образовательной программой МАДОУ ЦРР детского сада №114, построенной на</w:t>
      </w:r>
      <w:proofErr w:type="gramStart"/>
      <w:r w:rsidRPr="00B81933">
        <w:rPr>
          <w:rFonts w:ascii="Times New Roman" w:hAnsi="Times New Roman" w:cs="Times New Roman"/>
          <w:sz w:val="24"/>
          <w:szCs w:val="28"/>
          <w:lang w:eastAsia="zh-CN"/>
        </w:rPr>
        <w:t>.</w:t>
      </w:r>
      <w:proofErr w:type="gramEnd"/>
      <w:r w:rsidRPr="00B81933">
        <w:rPr>
          <w:rFonts w:ascii="Times New Roman" w:hAnsi="Times New Roman" w:cs="Times New Roman"/>
          <w:sz w:val="24"/>
          <w:szCs w:val="28"/>
          <w:lang w:eastAsia="zh-CN"/>
        </w:rPr>
        <w:t xml:space="preserve"> </w:t>
      </w:r>
      <w:proofErr w:type="gramStart"/>
      <w:r w:rsidRPr="00B81933">
        <w:rPr>
          <w:rFonts w:ascii="Times New Roman" w:hAnsi="Times New Roman" w:cs="Times New Roman"/>
          <w:sz w:val="24"/>
          <w:szCs w:val="28"/>
          <w:lang w:eastAsia="zh-CN"/>
        </w:rPr>
        <w:t>о</w:t>
      </w:r>
      <w:proofErr w:type="gramEnd"/>
      <w:r w:rsidRPr="00B81933">
        <w:rPr>
          <w:rFonts w:ascii="Times New Roman" w:hAnsi="Times New Roman" w:cs="Times New Roman"/>
          <w:sz w:val="24"/>
          <w:szCs w:val="28"/>
          <w:lang w:eastAsia="zh-CN"/>
        </w:rPr>
        <w:t>снове «Программа специальных (коррекционных) образовательных учреждений IV вида (для слабовидящих детей), на основе примерной Программы «Детство», авторами которой являются Т.И. Бабаева, А.Г. Гогоберидзе, О.В. Солнцева, реализует идею объединения усилий родителей и педагогов для успешного решения оздоровительных и воспитательно-образовательных задач по основным направлениям развития ребенка. Таким образом,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образования.</w:t>
      </w:r>
    </w:p>
    <w:p w:rsidR="00BC7AB0" w:rsidRPr="00B81933" w:rsidRDefault="00BC7AB0" w:rsidP="00B81933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Учет роли семьи в построении образовательного и воспитательного процесса реализуется в разнообразии форм и методов взаимодействия ДОУ и родителей, прописанных в основной образовательной программе МАДОУ ЦРР детского сада №114, с учётом требований федерального государственного образовательного стандарта дошкольного образования, утвержденного приказом Минобрнауки России от 17.10.2013 № 1155.</w:t>
      </w:r>
    </w:p>
    <w:p w:rsidR="00BC7AB0" w:rsidRPr="00B81933" w:rsidRDefault="00BC7AB0" w:rsidP="00B81933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Цели и задачи деятельности по реализации Программы - всестороннее развитие ребенка с нарушением зрения и успешная подготовка к обучению в школе.</w:t>
      </w:r>
    </w:p>
    <w:p w:rsidR="00BC7AB0" w:rsidRPr="00B81933" w:rsidRDefault="00BC7AB0" w:rsidP="00B81933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Общие задачи:</w:t>
      </w:r>
    </w:p>
    <w:p w:rsidR="00BC7AB0" w:rsidRPr="00B81933" w:rsidRDefault="00BC7AB0" w:rsidP="00B81933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• усвоение детьми родного языка, формирование речи, развитие умения строить фразы, последовательно излагать мысли, правильно по смыслу употреблять слова;</w:t>
      </w:r>
    </w:p>
    <w:p w:rsidR="00BC7AB0" w:rsidRPr="00B81933" w:rsidRDefault="00BC7AB0" w:rsidP="00B81933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 xml:space="preserve">• формирование взаимосвязанных элементарных математических представлений и </w:t>
      </w:r>
      <w:proofErr w:type="gramStart"/>
      <w:r w:rsidRPr="00B81933">
        <w:rPr>
          <w:rFonts w:ascii="Times New Roman" w:hAnsi="Times New Roman" w:cs="Times New Roman"/>
          <w:sz w:val="24"/>
          <w:szCs w:val="28"/>
          <w:lang w:eastAsia="zh-CN"/>
        </w:rPr>
        <w:t>количестве</w:t>
      </w:r>
      <w:proofErr w:type="gramEnd"/>
      <w:r w:rsidRPr="00B81933">
        <w:rPr>
          <w:rFonts w:ascii="Times New Roman" w:hAnsi="Times New Roman" w:cs="Times New Roman"/>
          <w:sz w:val="24"/>
          <w:szCs w:val="28"/>
          <w:lang w:eastAsia="zh-CN"/>
        </w:rPr>
        <w:t xml:space="preserve"> и числе, о величине и форме предметов, о положении предметов в пространстве, о времени, а также усвоение способов количественного сопоставления - установление взаимно однозначного соответствия, сравнение результатов счета и измерения;</w:t>
      </w:r>
    </w:p>
    <w:p w:rsidR="00BC7AB0" w:rsidRPr="00B81933" w:rsidRDefault="00BC7AB0" w:rsidP="00B81933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•  формирование у детей реальных представлений об окружающем мире и жизни человека</w:t>
      </w:r>
    </w:p>
    <w:p w:rsidR="00BC7AB0" w:rsidRPr="00B81933" w:rsidRDefault="00BC7AB0" w:rsidP="00B81933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•  формирование у детей реальных образов предметов окружающего мира</w:t>
      </w:r>
    </w:p>
    <w:p w:rsidR="00BC7AB0" w:rsidRPr="00B81933" w:rsidRDefault="00BC7AB0" w:rsidP="00B81933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 xml:space="preserve">•  достижение  соответствующего  возрастным  особенностям  уровня  развития основных  движений,  физических  качеств  (быстроты,  точности,  выносливости, </w:t>
      </w:r>
      <w:r w:rsidRPr="00B81933">
        <w:rPr>
          <w:rFonts w:ascii="Times New Roman" w:hAnsi="Times New Roman" w:cs="Times New Roman"/>
          <w:sz w:val="24"/>
          <w:szCs w:val="28"/>
          <w:lang w:eastAsia="zh-CN"/>
        </w:rPr>
        <w:lastRenderedPageBreak/>
        <w:t xml:space="preserve">равновесия), ориентировки в пространстве, координации движений и </w:t>
      </w:r>
      <w:proofErr w:type="spellStart"/>
      <w:proofErr w:type="gramStart"/>
      <w:r w:rsidRPr="00B81933">
        <w:rPr>
          <w:rFonts w:ascii="Times New Roman" w:hAnsi="Times New Roman" w:cs="Times New Roman"/>
          <w:sz w:val="24"/>
          <w:szCs w:val="28"/>
          <w:lang w:eastAsia="zh-CN"/>
        </w:rPr>
        <w:t>др</w:t>
      </w:r>
      <w:proofErr w:type="spellEnd"/>
      <w:proofErr w:type="gramEnd"/>
      <w:r w:rsidRPr="00B81933">
        <w:rPr>
          <w:rFonts w:ascii="Times New Roman" w:hAnsi="Times New Roman" w:cs="Times New Roman"/>
          <w:sz w:val="24"/>
          <w:szCs w:val="28"/>
          <w:lang w:eastAsia="zh-CN"/>
        </w:rPr>
        <w:t>; преодоление недостатков, возникающих на фоне зрительной патологии при овладении движениями (скованности, неуверенности, боязни пространства и др.); активизация и упражнение зрительных функций в процессе физического воспитания в тесной взаимосвязи с лечебно- воспитательной работой; развитие зрительно-двигательных навыков в коррекционных условиях и  с  опорой  на  полисенсорные  взаимосвязи,  речь,  мышление  (т.е. компенсаторных путей развития детей с нарушением зрения).</w:t>
      </w:r>
    </w:p>
    <w:p w:rsidR="00BC7AB0" w:rsidRPr="00B81933" w:rsidRDefault="00BC7AB0" w:rsidP="00B81933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 xml:space="preserve">• формирование </w:t>
      </w:r>
      <w:proofErr w:type="gramStart"/>
      <w:r w:rsidRPr="00B81933">
        <w:rPr>
          <w:rFonts w:ascii="Times New Roman" w:hAnsi="Times New Roman" w:cs="Times New Roman"/>
          <w:sz w:val="24"/>
          <w:szCs w:val="28"/>
          <w:lang w:eastAsia="zh-CN"/>
        </w:rPr>
        <w:t>положительного</w:t>
      </w:r>
      <w:proofErr w:type="gramEnd"/>
      <w:r w:rsidRPr="00B81933">
        <w:rPr>
          <w:rFonts w:ascii="Times New Roman" w:hAnsi="Times New Roman" w:cs="Times New Roman"/>
          <w:sz w:val="24"/>
          <w:szCs w:val="28"/>
          <w:lang w:eastAsia="zh-CN"/>
        </w:rPr>
        <w:t xml:space="preserve"> отношения к труду взрослых, стремление</w:t>
      </w:r>
    </w:p>
    <w:p w:rsidR="00BC7AB0" w:rsidRPr="00B81933" w:rsidRDefault="00BC7AB0" w:rsidP="00B81933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оказывать им посильную помощь, уважение и интерес к результатам труда</w:t>
      </w:r>
    </w:p>
    <w:p w:rsidR="00BC7AB0" w:rsidRPr="00B81933" w:rsidRDefault="00BC7AB0" w:rsidP="00B81933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 xml:space="preserve">• формирование действий с предметами и игрушками, специальные наблюдения за деятельностью взрослых, преодоление вербализма и обогащение чувственной основы игры. </w:t>
      </w:r>
      <w:proofErr w:type="gramStart"/>
      <w:r w:rsidRPr="00B81933">
        <w:rPr>
          <w:rFonts w:ascii="Times New Roman" w:hAnsi="Times New Roman" w:cs="Times New Roman"/>
          <w:sz w:val="24"/>
          <w:szCs w:val="28"/>
          <w:lang w:eastAsia="zh-CN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основной образовательной деятельности, но и при</w:t>
      </w:r>
      <w:r w:rsidR="00B81933">
        <w:rPr>
          <w:rFonts w:ascii="Times New Roman" w:hAnsi="Times New Roman" w:cs="Times New Roman"/>
          <w:sz w:val="24"/>
          <w:szCs w:val="28"/>
          <w:lang w:eastAsia="zh-CN"/>
        </w:rPr>
        <w:t xml:space="preserve"> проведении режимных моментов в </w:t>
      </w:r>
      <w:r w:rsidRPr="00B81933">
        <w:rPr>
          <w:rFonts w:ascii="Times New Roman" w:hAnsi="Times New Roman" w:cs="Times New Roman"/>
          <w:sz w:val="24"/>
          <w:szCs w:val="28"/>
          <w:lang w:eastAsia="zh-CN"/>
        </w:rPr>
        <w:t>соответствии со спецификой дошкольного образования.</w:t>
      </w:r>
      <w:proofErr w:type="gramEnd"/>
    </w:p>
    <w:p w:rsidR="00BC7AB0" w:rsidRPr="00B81933" w:rsidRDefault="00BC7AB0" w:rsidP="00B81933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Коррекционные задачи:</w:t>
      </w:r>
    </w:p>
    <w:p w:rsidR="00BC7AB0" w:rsidRPr="00B81933" w:rsidRDefault="00BC7AB0" w:rsidP="00B81933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 xml:space="preserve">1. </w:t>
      </w:r>
      <w:proofErr w:type="gramStart"/>
      <w:r w:rsidRPr="00B81933">
        <w:rPr>
          <w:rFonts w:ascii="Times New Roman" w:hAnsi="Times New Roman" w:cs="Times New Roman"/>
          <w:sz w:val="24"/>
          <w:szCs w:val="28"/>
          <w:lang w:eastAsia="zh-CN"/>
        </w:rPr>
        <w:t>Развитие зрительно-моторной координац</w:t>
      </w:r>
      <w:r w:rsidR="00B81933">
        <w:rPr>
          <w:rFonts w:ascii="Times New Roman" w:hAnsi="Times New Roman" w:cs="Times New Roman"/>
          <w:sz w:val="24"/>
          <w:szCs w:val="28"/>
          <w:lang w:eastAsia="zh-CN"/>
        </w:rPr>
        <w:t xml:space="preserve">ии (развитие точных соотносящих </w:t>
      </w:r>
      <w:r w:rsidRPr="00B81933">
        <w:rPr>
          <w:rFonts w:ascii="Times New Roman" w:hAnsi="Times New Roman" w:cs="Times New Roman"/>
          <w:sz w:val="24"/>
          <w:szCs w:val="28"/>
          <w:lang w:eastAsia="zh-CN"/>
        </w:rPr>
        <w:t>внешних практических действий; привитие навыков прослеживания глазами за действиями рук; развитие мелкой моторики рук; развитие умения проведения прямой, кривой и изогнутой под разными углами линии от заданного начала к заданному концу между границами или по заданному образцу; совершенствовать умение соединять точки вертикальными и горизонтальными линиями;</w:t>
      </w:r>
      <w:proofErr w:type="gramEnd"/>
      <w:r w:rsidRPr="00B81933">
        <w:rPr>
          <w:rFonts w:ascii="Times New Roman" w:hAnsi="Times New Roman" w:cs="Times New Roman"/>
          <w:sz w:val="24"/>
          <w:szCs w:val="28"/>
          <w:lang w:eastAsia="zh-CN"/>
        </w:rPr>
        <w:t xml:space="preserve"> развитие умения рисовать фигуры и писать цифры по образцу);</w:t>
      </w:r>
    </w:p>
    <w:p w:rsidR="00BC7AB0" w:rsidRPr="00B81933" w:rsidRDefault="00BC7AB0" w:rsidP="00B81933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2. Удерживание в поле зрения зрительного стимула (обучение умению удерживать в поле зрения стимул (знак, фигура); развитие зрительной памяти; развитие глазомера и глазодвигательных функций; развитие умения ориентироваться в малом пространстве);</w:t>
      </w:r>
    </w:p>
    <w:p w:rsidR="00BC7AB0" w:rsidRPr="00B81933" w:rsidRDefault="00BC7AB0" w:rsidP="00B81933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3. Активизация зрительных образов и сенсорных эталонов (научение узнавать предметы, предложенные для восприятия в различных модальностях (натуральные предметы, объемная модель, силуэтное, контурное изображение); научение видеть признаки опознания предметов в различных модальностях)</w:t>
      </w:r>
    </w:p>
    <w:p w:rsidR="00BC7AB0" w:rsidRPr="00B81933" w:rsidRDefault="00BC7AB0" w:rsidP="00B81933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BC7AB0" w:rsidRPr="00B81933" w:rsidRDefault="00BC7AB0" w:rsidP="00B81933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 xml:space="preserve">Программа включает в себя три раздела: целевой, </w:t>
      </w:r>
      <w:proofErr w:type="gramStart"/>
      <w:r w:rsidRPr="00B81933">
        <w:rPr>
          <w:rFonts w:ascii="Times New Roman" w:hAnsi="Times New Roman" w:cs="Times New Roman"/>
          <w:sz w:val="24"/>
          <w:szCs w:val="28"/>
          <w:lang w:eastAsia="zh-CN"/>
        </w:rPr>
        <w:t>содержательный</w:t>
      </w:r>
      <w:proofErr w:type="gramEnd"/>
      <w:r w:rsidRPr="00B81933">
        <w:rPr>
          <w:rFonts w:ascii="Times New Roman" w:hAnsi="Times New Roman" w:cs="Times New Roman"/>
          <w:sz w:val="24"/>
          <w:szCs w:val="28"/>
          <w:lang w:eastAsia="zh-CN"/>
        </w:rPr>
        <w:t>, организационный.</w:t>
      </w:r>
    </w:p>
    <w:p w:rsidR="00BC7AB0" w:rsidRPr="00B81933" w:rsidRDefault="00BC7AB0" w:rsidP="00B81933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1. Целевой раздел который включает в себя цели и задачи реализации программы дошкольного образования, общие сведения о МАДОУ, принципы и подходы к реализации программы, значимые характеристики, в том числе характеристики особенностей развития детей данного возраста, планируемые результаты, целевые ориентиры</w:t>
      </w:r>
    </w:p>
    <w:p w:rsidR="00BC7AB0" w:rsidRPr="00B81933" w:rsidRDefault="00BC7AB0" w:rsidP="00B81933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 xml:space="preserve">2.  Содержательный  раздел  определяет  </w:t>
      </w:r>
      <w:proofErr w:type="gramStart"/>
      <w:r w:rsidRPr="00B81933">
        <w:rPr>
          <w:rFonts w:ascii="Times New Roman" w:hAnsi="Times New Roman" w:cs="Times New Roman"/>
          <w:sz w:val="24"/>
          <w:szCs w:val="28"/>
          <w:lang w:eastAsia="zh-CN"/>
        </w:rPr>
        <w:t>образовательную</w:t>
      </w:r>
      <w:proofErr w:type="gramEnd"/>
      <w:r w:rsidRPr="00B81933">
        <w:rPr>
          <w:rFonts w:ascii="Times New Roman" w:hAnsi="Times New Roman" w:cs="Times New Roman"/>
          <w:sz w:val="24"/>
          <w:szCs w:val="28"/>
          <w:lang w:eastAsia="zh-CN"/>
        </w:rPr>
        <w:t xml:space="preserve">  деятельность  в  пяти образовательных областях: социально-коммуникативное развитие, познавательное развитие, речевое развитие, художественно-эстетическое развитие и физическое развитие, раскрывает особенности образовательной деятельности, краткий учебный план по каждому направлению.</w:t>
      </w:r>
    </w:p>
    <w:p w:rsidR="00BC7AB0" w:rsidRPr="00B81933" w:rsidRDefault="00BC7AB0" w:rsidP="00B81933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3. Организационный раздел отражает материально- техническое обеспечение</w:t>
      </w:r>
    </w:p>
    <w:p w:rsidR="00577754" w:rsidRPr="00B81933" w:rsidRDefault="00BC7AB0" w:rsidP="00B81933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B81933">
        <w:rPr>
          <w:rFonts w:ascii="Times New Roman" w:hAnsi="Times New Roman" w:cs="Times New Roman"/>
          <w:sz w:val="24"/>
          <w:szCs w:val="28"/>
          <w:lang w:eastAsia="zh-CN"/>
        </w:rPr>
        <w:t>образовательного  процесса,  программно-методическое  обеспечение  программы, особенности  организации  предметно  -  пространственной  среды,  программн</w:t>
      </w:r>
      <w:proofErr w:type="gramStart"/>
      <w:r w:rsidRPr="00B81933">
        <w:rPr>
          <w:rFonts w:ascii="Times New Roman" w:hAnsi="Times New Roman" w:cs="Times New Roman"/>
          <w:sz w:val="24"/>
          <w:szCs w:val="28"/>
          <w:lang w:eastAsia="zh-CN"/>
        </w:rPr>
        <w:t>о-</w:t>
      </w:r>
      <w:proofErr w:type="gramEnd"/>
      <w:r w:rsidRPr="00B81933">
        <w:rPr>
          <w:rFonts w:ascii="Times New Roman" w:hAnsi="Times New Roman" w:cs="Times New Roman"/>
          <w:sz w:val="24"/>
          <w:szCs w:val="28"/>
          <w:lang w:eastAsia="zh-CN"/>
        </w:rPr>
        <w:t xml:space="preserve"> технологическое и методическое обеспечение</w:t>
      </w:r>
      <w:r w:rsidR="00B81933" w:rsidRPr="00B81933">
        <w:rPr>
          <w:rFonts w:ascii="Times New Roman" w:hAnsi="Times New Roman" w:cs="Times New Roman"/>
          <w:sz w:val="24"/>
          <w:szCs w:val="28"/>
          <w:lang w:eastAsia="zh-CN"/>
        </w:rPr>
        <w:t>.</w:t>
      </w:r>
    </w:p>
    <w:sectPr w:rsidR="00577754" w:rsidRPr="00B8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3186"/>
    <w:multiLevelType w:val="hybridMultilevel"/>
    <w:tmpl w:val="1188FF4E"/>
    <w:lvl w:ilvl="0" w:tplc="1206E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E9ACEB54">
      <w:numFmt w:val="none"/>
      <w:lvlText w:val=""/>
      <w:lvlJc w:val="left"/>
      <w:pPr>
        <w:tabs>
          <w:tab w:val="num" w:pos="360"/>
        </w:tabs>
      </w:pPr>
    </w:lvl>
    <w:lvl w:ilvl="2" w:tplc="869A632E">
      <w:numFmt w:val="none"/>
      <w:lvlText w:val=""/>
      <w:lvlJc w:val="left"/>
      <w:pPr>
        <w:tabs>
          <w:tab w:val="num" w:pos="360"/>
        </w:tabs>
      </w:pPr>
    </w:lvl>
    <w:lvl w:ilvl="3" w:tplc="7298CFCA">
      <w:numFmt w:val="none"/>
      <w:lvlText w:val=""/>
      <w:lvlJc w:val="left"/>
      <w:pPr>
        <w:tabs>
          <w:tab w:val="num" w:pos="360"/>
        </w:tabs>
      </w:pPr>
    </w:lvl>
    <w:lvl w:ilvl="4" w:tplc="35544C88">
      <w:numFmt w:val="none"/>
      <w:lvlText w:val=""/>
      <w:lvlJc w:val="left"/>
      <w:pPr>
        <w:tabs>
          <w:tab w:val="num" w:pos="360"/>
        </w:tabs>
      </w:pPr>
    </w:lvl>
    <w:lvl w:ilvl="5" w:tplc="51B028E8">
      <w:numFmt w:val="none"/>
      <w:lvlText w:val=""/>
      <w:lvlJc w:val="left"/>
      <w:pPr>
        <w:tabs>
          <w:tab w:val="num" w:pos="360"/>
        </w:tabs>
      </w:pPr>
    </w:lvl>
    <w:lvl w:ilvl="6" w:tplc="C4D22CBA">
      <w:numFmt w:val="none"/>
      <w:lvlText w:val=""/>
      <w:lvlJc w:val="left"/>
      <w:pPr>
        <w:tabs>
          <w:tab w:val="num" w:pos="360"/>
        </w:tabs>
      </w:pPr>
    </w:lvl>
    <w:lvl w:ilvl="7" w:tplc="344EEFE4">
      <w:numFmt w:val="none"/>
      <w:lvlText w:val=""/>
      <w:lvlJc w:val="left"/>
      <w:pPr>
        <w:tabs>
          <w:tab w:val="num" w:pos="360"/>
        </w:tabs>
      </w:pPr>
    </w:lvl>
    <w:lvl w:ilvl="8" w:tplc="AB74F0F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D232CC8"/>
    <w:multiLevelType w:val="hybridMultilevel"/>
    <w:tmpl w:val="487E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8313C"/>
    <w:multiLevelType w:val="hybridMultilevel"/>
    <w:tmpl w:val="06DC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7E"/>
    <w:rsid w:val="000D7104"/>
    <w:rsid w:val="001E758F"/>
    <w:rsid w:val="00437F1B"/>
    <w:rsid w:val="00493462"/>
    <w:rsid w:val="00577754"/>
    <w:rsid w:val="00670AAE"/>
    <w:rsid w:val="008E7258"/>
    <w:rsid w:val="00943202"/>
    <w:rsid w:val="00B779C0"/>
    <w:rsid w:val="00B81933"/>
    <w:rsid w:val="00B97DAB"/>
    <w:rsid w:val="00BC7AB0"/>
    <w:rsid w:val="00C13E7E"/>
    <w:rsid w:val="00C73F1E"/>
    <w:rsid w:val="00F7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NewSystem</dc:creator>
  <cp:lastModifiedBy>NewSystem</cp:lastModifiedBy>
  <cp:revision>4</cp:revision>
  <cp:lastPrinted>2018-09-21T10:36:00Z</cp:lastPrinted>
  <dcterms:created xsi:type="dcterms:W3CDTF">2019-09-06T11:40:00Z</dcterms:created>
  <dcterms:modified xsi:type="dcterms:W3CDTF">2019-09-18T14:34:00Z</dcterms:modified>
</cp:coreProperties>
</file>