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B97DAB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МУНИЦИПАЛЬНОЕ АВТОНОМНОЕ ДОШКОЛЬНОЕ ОБРАЗОВАТЕЛЬНОЕ УЧРЕЖДЕНИЕ ГОРОДА КАЛИНИНГРАДА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B97DAB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ЦЕНТР РАЗВИТИЯ РЕБЕНКА - ДЕТСКИЙ САД № 114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7D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АННОТАЦИЯ РАБОЧЕЙ ПРОГРАММЫ</w:t>
      </w:r>
    </w:p>
    <w:p w:rsidR="00F70609" w:rsidRPr="00F70609" w:rsidRDefault="00F70609" w:rsidP="00F7060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0609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ОБЩЕРАЗВИВАЮЩЕЙ НАПРАВЛЕННОСТИ</w:t>
      </w:r>
    </w:p>
    <w:p w:rsidR="00F70609" w:rsidRPr="00F70609" w:rsidRDefault="00C73F1E" w:rsidP="00F7060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СРЕДНЕГО</w:t>
      </w:r>
      <w:r w:rsidR="00F70609" w:rsidRPr="00F70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ВОЗРАСТА</w:t>
      </w:r>
    </w:p>
    <w:p w:rsidR="00F70609" w:rsidRPr="00F70609" w:rsidRDefault="00F70609" w:rsidP="00F7060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0609">
        <w:rPr>
          <w:rFonts w:ascii="Times New Roman" w:eastAsia="Times New Roman" w:hAnsi="Times New Roman" w:cs="Times New Roman"/>
          <w:sz w:val="24"/>
          <w:szCs w:val="24"/>
          <w:lang w:eastAsia="zh-CN"/>
        </w:rPr>
        <w:t>ГРУППЫ №</w:t>
      </w:r>
      <w:r w:rsidR="0008729A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7D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(срок реализации программы: </w:t>
      </w:r>
      <w:r w:rsidR="002A6FC0">
        <w:rPr>
          <w:rFonts w:ascii="Times New Roman" w:eastAsia="Times New Roman" w:hAnsi="Times New Roman" w:cs="Times New Roman"/>
          <w:sz w:val="24"/>
          <w:szCs w:val="24"/>
          <w:lang w:eastAsia="zh-CN"/>
        </w:rPr>
        <w:t>2019-2020</w:t>
      </w:r>
      <w:r w:rsidRPr="00B97D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учебный год)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</w:p>
    <w:p w:rsidR="00C73F1E" w:rsidRPr="00C73F1E" w:rsidRDefault="008E7258" w:rsidP="00C73F1E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97DAB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 xml:space="preserve"> </w:t>
      </w:r>
      <w:r w:rsidR="00C73F1E" w:rsidRPr="00C73F1E">
        <w:rPr>
          <w:rFonts w:ascii="Times New Roman" w:hAnsi="Times New Roman" w:cs="Times New Roman"/>
          <w:sz w:val="24"/>
          <w:szCs w:val="24"/>
          <w:lang w:eastAsia="zh-CN" w:bidi="hi-IN"/>
        </w:rPr>
        <w:t>Разработчики программы:</w:t>
      </w:r>
    </w:p>
    <w:p w:rsidR="00C73F1E" w:rsidRPr="00C73F1E" w:rsidRDefault="00C73F1E" w:rsidP="00C73F1E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3F1E">
        <w:rPr>
          <w:rFonts w:ascii="Times New Roman" w:hAnsi="Times New Roman" w:cs="Times New Roman"/>
          <w:sz w:val="24"/>
          <w:szCs w:val="24"/>
          <w:lang w:eastAsia="zh-CN" w:bidi="hi-IN"/>
        </w:rPr>
        <w:t>Воспитатели</w:t>
      </w:r>
    </w:p>
    <w:p w:rsidR="0008729A" w:rsidRPr="0008729A" w:rsidRDefault="0008729A" w:rsidP="0008729A">
      <w:pPr>
        <w:spacing w:after="0" w:line="240" w:lineRule="auto"/>
        <w:ind w:firstLine="5103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bookmarkStart w:id="0" w:name="_GoBack"/>
      <w:r w:rsidRPr="0008729A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Поляничко Татьяна Владимировна </w:t>
      </w:r>
    </w:p>
    <w:p w:rsidR="002A6FC0" w:rsidRDefault="0008729A" w:rsidP="0008729A">
      <w:pPr>
        <w:spacing w:after="0" w:line="240" w:lineRule="auto"/>
        <w:ind w:firstLine="5103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729A">
        <w:rPr>
          <w:rFonts w:ascii="Times New Roman" w:hAnsi="Times New Roman" w:cs="Times New Roman"/>
          <w:sz w:val="24"/>
          <w:szCs w:val="24"/>
          <w:lang w:eastAsia="zh-CN" w:bidi="hi-IN"/>
        </w:rPr>
        <w:t>Дементьева Елена Игоревна</w:t>
      </w:r>
    </w:p>
    <w:bookmarkEnd w:id="0"/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программа общеразвивающей направленности в дошкольном учреждении (далее Программа)  является прикладным документом, позволяющим  отследить содержательную и организационную стороны педагогического процесса в дошкольном образовательном учреждении, а так же степень и уровень успешности предоставления образовательной услуги.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Современная система общего образования в РФ включает в себя такие уровни (этапы) образования как дошкольное образование, начальное общее образование, основное общее образование, среднее (полное) общее образование. 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В число основных критериев эффективности входят: непрерывность, прозрачность  образовательного процесса, а так же его преемственность от этапа к этапу, поэтому при планировании и проектировании программ дошкольного образования целевыми ориентирами должны выступать требования следующего этапа образовательной системы, позволяющие успешно участвовать в образовательном процессе на следующем этапе.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В основе разработки рабочей программы в дошкольном образовательно учреждении, помимо требований образовательной системы, лежит и требование социального характера, а именно взаимодействие институтов образования и семьи как наиболее важных агентов социализации ребенка.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Содержательная часть рабочей программы должна проектироваться на валидных, надежных, апробированных в ходе научных изысканий методов, методик и технологий в областях педагогики, возрастной психологии, которые позволят обеспечить единство воспитательных, развивающих и обучающих целей и задач.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Таким образом,  в число основных требований к разработке рабочей программы в ДОУ входят: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-ориентация на  целостность и непрерывность образовательного процесса;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-учет роли семьи в построении образовательного и воспитательного процесса;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-научный подход к организации воспитательно-образовательного процесса; 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-ориентация на развивающее образование.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Ориентация на целостность и непрерывность образовательного процесса в рабочей программе, реализована с опорой на такие документы: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Основная образовательная программа дошкольного образования МАДОУ ЦРР д/с №114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Федеральный закон от 29.12.2012 №273-ФЗ «Об образовании в Российской Федерации»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 Главного государственного санитарного врача РФ от  15.05. 2013 №26 «Об утверждении Сан ПиН 2.4.1.3049-13 «Санитарно-эпидемиологические требования к устройству, содержанию и организации режима работы дошкольных образовательных  организаций»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Приказ Минобрнауки России от 30.08.2013 №1014 «Об утверждении Порядка организации 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Минобрнауки России от 17.10.2013 №1155 «Об утверждении Федерального государственного образовательного стандарта дошкольного образования»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Нормативные документы регионального и муниципального уровней</w:t>
      </w:r>
      <w:r w:rsidRPr="008C04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</w:pPr>
      <w:r w:rsidRPr="00D77EA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Научный подход к организации воспитательно-образовательного процесса обеспечивается реализацией основной образовательной программой МАДОУ ЦРР детского сада №114, построенной на основе образовательных  про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грамм дошкольного образования п</w:t>
      </w:r>
      <w:r w:rsidRPr="009908D0">
        <w:rPr>
          <w:rFonts w:ascii="Times New Roman" w:eastAsia="Times New Roman" w:hAnsi="Times New Roman" w:cs="Times New Roman"/>
          <w:sz w:val="24"/>
          <w:szCs w:val="24"/>
          <w:lang w:eastAsia="zh-CN"/>
        </w:rPr>
        <w:t>римерная основная образовательная программа дошкольного образования «Мир открытий»</w:t>
      </w:r>
      <w:r w:rsidRPr="00D77E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примерная</w:t>
      </w:r>
      <w:r w:rsidRPr="009908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образовательная программа дошкольного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образования «Детский сад 2100»;</w:t>
      </w:r>
      <w:r w:rsidRPr="009908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77EAB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физическому направлению: «Физическая культура дошкольников» Л.Д. Глазыриной; по речевому направлению: «Программа развития речи дошкольников» О.С. Ушаковой.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Таким образом, содержание  Программы  соответствует  основным  положениям возрастной психологии и дошкольной педагогики и выстроено по принципу развивающего  образования.</w:t>
      </w:r>
      <w:r w:rsidRPr="008C0475">
        <w:t xml:space="preserve"> </w:t>
      </w:r>
    </w:p>
    <w:p w:rsidR="00C73F1E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Учет роли семьи в построении образовательного и воспитательного процесса реализуется в разнообразии форм и методов  взаимодействия ДОУ и родителей, прописанных в основной образовательной программе МАДОУ ЦРР детского сада №114, с учётом требований федерального государственного образовательного стандарта дошкольного  образования, утвержденного приказом Минобрнауки России от 17.10.2013 № 1155.</w:t>
      </w:r>
      <w:bookmarkStart w:id="1" w:name="_Toc525208171"/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val="x-none" w:eastAsia="x-none"/>
        </w:rPr>
        <w:t>Цели деятельности по реализации Программы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и успешное развитие ребенка старшего дошкольного возраста, его личной активности и социальной самостоятельности.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Задачи</w:t>
      </w: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 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1.Укрепление здоровья, приобщение к здоровому образу жизни, развитие </w:t>
      </w:r>
      <w:proofErr w:type="gramStart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двигательной</w:t>
      </w:r>
      <w:proofErr w:type="gramEnd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гигиенической культуры детей.  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2.Развитие гуманистической направленности отношения детей к миру, воспитание  культуры общения, эмоциональной отзывчивости и доброжелательности к людям.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3.Развитие </w:t>
      </w:r>
      <w:proofErr w:type="gramStart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эстетических</w:t>
      </w:r>
      <w:proofErr w:type="gramEnd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4.Развитие познавательной активности, познавательных интересов, интеллектуальных способностей детей, самостоятельности и инициативы, стремления к </w:t>
      </w:r>
      <w:proofErr w:type="gramStart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активной</w:t>
      </w:r>
      <w:proofErr w:type="gramEnd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деятельности и творчеству.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5.Реализация цели осуществляется в процессе разнообразных видов деятельности: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gramStart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образовательная</w:t>
      </w:r>
      <w:proofErr w:type="gramEnd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музыкально-художественной);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 </w:t>
      </w:r>
      <w:proofErr w:type="gramStart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образовательная</w:t>
      </w:r>
      <w:proofErr w:type="gramEnd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деятельность, осуществляемая в ходе режимных моментов;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-  самостоятельная деятельность детей;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взаимодействие с семьями детей по реализации рабочей программы.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8C047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proofErr w:type="gramStart"/>
      <w:r w:rsidRPr="008C0475">
        <w:rPr>
          <w:rFonts w:ascii="Times New Roman" w:hAnsi="Times New Roman" w:cs="Times New Roman"/>
          <w:sz w:val="24"/>
          <w:szCs w:val="24"/>
          <w:lang w:eastAsia="zh-CN" w:bidi="hi-IN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основной образовательной деятельности, но и при проведении режимных моментов в соответствии со спецификой дошкольного образования.</w:t>
      </w:r>
      <w:proofErr w:type="gramEnd"/>
    </w:p>
    <w:p w:rsidR="008E7258" w:rsidRPr="00B97DAB" w:rsidRDefault="008E7258" w:rsidP="00C73F1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97DAB">
        <w:rPr>
          <w:rFonts w:ascii="Times New Roman" w:hAnsi="Times New Roman" w:cs="Times New Roman"/>
          <w:b/>
          <w:sz w:val="24"/>
          <w:szCs w:val="24"/>
        </w:rPr>
        <w:t>Программа включает в себя три раздела:</w:t>
      </w:r>
      <w:r w:rsidRPr="00B97DAB">
        <w:rPr>
          <w:rFonts w:ascii="Times New Roman" w:hAnsi="Times New Roman" w:cs="Times New Roman"/>
          <w:sz w:val="24"/>
          <w:szCs w:val="24"/>
        </w:rPr>
        <w:t xml:space="preserve"> целевой, </w:t>
      </w:r>
      <w:proofErr w:type="gramStart"/>
      <w:r w:rsidRPr="00B97DAB">
        <w:rPr>
          <w:rFonts w:ascii="Times New Roman" w:hAnsi="Times New Roman" w:cs="Times New Roman"/>
          <w:sz w:val="24"/>
          <w:szCs w:val="24"/>
        </w:rPr>
        <w:t>содержательный</w:t>
      </w:r>
      <w:proofErr w:type="gramEnd"/>
      <w:r w:rsidRPr="00B97DAB">
        <w:rPr>
          <w:rFonts w:ascii="Times New Roman" w:hAnsi="Times New Roman" w:cs="Times New Roman"/>
          <w:sz w:val="24"/>
          <w:szCs w:val="24"/>
        </w:rPr>
        <w:t>, организационный.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97DAB">
        <w:rPr>
          <w:rFonts w:ascii="Times New Roman" w:hAnsi="Times New Roman" w:cs="Times New Roman"/>
          <w:sz w:val="24"/>
          <w:szCs w:val="24"/>
        </w:rPr>
        <w:t xml:space="preserve">1. </w:t>
      </w:r>
      <w:r w:rsidRPr="00B97DAB">
        <w:rPr>
          <w:rFonts w:ascii="Times New Roman" w:hAnsi="Times New Roman" w:cs="Times New Roman"/>
          <w:i/>
          <w:sz w:val="24"/>
          <w:szCs w:val="24"/>
        </w:rPr>
        <w:t>Целевой раздел</w:t>
      </w:r>
      <w:r w:rsidRPr="00B97DAB">
        <w:rPr>
          <w:rFonts w:ascii="Times New Roman" w:hAnsi="Times New Roman" w:cs="Times New Roman"/>
          <w:sz w:val="24"/>
          <w:szCs w:val="24"/>
        </w:rPr>
        <w:t xml:space="preserve"> который включает в себя цели и задачи реализации программы дошкольного образования, общие сведения о МАДОУ, принципы и подходы к реализации </w:t>
      </w:r>
      <w:r w:rsidRPr="00B97DAB">
        <w:rPr>
          <w:rFonts w:ascii="Times New Roman" w:hAnsi="Times New Roman" w:cs="Times New Roman"/>
          <w:sz w:val="24"/>
          <w:szCs w:val="24"/>
        </w:rPr>
        <w:lastRenderedPageBreak/>
        <w:t>программы, значимые характеристики, в том числе характеристики особенностей развития детей данного возраста, планируемые результаты, целевые ориентиры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97DAB">
        <w:rPr>
          <w:rFonts w:ascii="Times New Roman" w:hAnsi="Times New Roman" w:cs="Times New Roman"/>
          <w:sz w:val="24"/>
          <w:szCs w:val="24"/>
        </w:rPr>
        <w:t xml:space="preserve">2. </w:t>
      </w:r>
      <w:r w:rsidRPr="00B97DAB">
        <w:rPr>
          <w:rFonts w:ascii="Times New Roman" w:hAnsi="Times New Roman" w:cs="Times New Roman"/>
          <w:i/>
          <w:sz w:val="24"/>
          <w:szCs w:val="24"/>
        </w:rPr>
        <w:t>Содержательный раздел</w:t>
      </w:r>
      <w:r w:rsidRPr="00B97DAB">
        <w:rPr>
          <w:rFonts w:ascii="Times New Roman" w:hAnsi="Times New Roman" w:cs="Times New Roman"/>
          <w:sz w:val="24"/>
          <w:szCs w:val="24"/>
        </w:rPr>
        <w:t xml:space="preserve"> определяет </w:t>
      </w:r>
      <w:proofErr w:type="gramStart"/>
      <w:r w:rsidRPr="00B97DAB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B97DAB">
        <w:rPr>
          <w:rFonts w:ascii="Times New Roman" w:hAnsi="Times New Roman" w:cs="Times New Roman"/>
          <w:sz w:val="24"/>
          <w:szCs w:val="24"/>
        </w:rPr>
        <w:t xml:space="preserve"> деятельность в пяти  образовательных  областях:  социально-коммуникативное  развитие, познавательное развитие, речевое развитие, художественно-эстетическое развитие и физическое развитие, раскрывает особенности образовательной деятельности, краткий учебный план по каждому направлению.</w:t>
      </w:r>
    </w:p>
    <w:p w:rsidR="00577754" w:rsidRPr="00B97DAB" w:rsidRDefault="008E7258" w:rsidP="008E725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97DAB">
        <w:rPr>
          <w:rFonts w:ascii="Times New Roman" w:hAnsi="Times New Roman" w:cs="Times New Roman"/>
          <w:sz w:val="24"/>
          <w:szCs w:val="24"/>
        </w:rPr>
        <w:t xml:space="preserve">3.  </w:t>
      </w:r>
      <w:r w:rsidRPr="00B97DAB">
        <w:rPr>
          <w:rFonts w:ascii="Times New Roman" w:hAnsi="Times New Roman" w:cs="Times New Roman"/>
          <w:i/>
          <w:sz w:val="24"/>
          <w:szCs w:val="24"/>
        </w:rPr>
        <w:t>Организационный  раздел</w:t>
      </w:r>
      <w:r w:rsidRPr="00B97DAB">
        <w:rPr>
          <w:rFonts w:ascii="Times New Roman" w:hAnsi="Times New Roman" w:cs="Times New Roman"/>
          <w:sz w:val="24"/>
          <w:szCs w:val="24"/>
        </w:rPr>
        <w:t xml:space="preserve">  отражает  материально-  техническое обеспечение образовательного процесса, программно-методическое обеспечение программы, особенности организации предметно - пространственной среды, программно-технологическое и методическое обеспечение</w:t>
      </w:r>
    </w:p>
    <w:sectPr w:rsidR="00577754" w:rsidRPr="00B9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3186"/>
    <w:multiLevelType w:val="hybridMultilevel"/>
    <w:tmpl w:val="1188FF4E"/>
    <w:lvl w:ilvl="0" w:tplc="1206E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E9ACEB54">
      <w:numFmt w:val="none"/>
      <w:lvlText w:val=""/>
      <w:lvlJc w:val="left"/>
      <w:pPr>
        <w:tabs>
          <w:tab w:val="num" w:pos="360"/>
        </w:tabs>
      </w:pPr>
    </w:lvl>
    <w:lvl w:ilvl="2" w:tplc="869A632E">
      <w:numFmt w:val="none"/>
      <w:lvlText w:val=""/>
      <w:lvlJc w:val="left"/>
      <w:pPr>
        <w:tabs>
          <w:tab w:val="num" w:pos="360"/>
        </w:tabs>
      </w:pPr>
    </w:lvl>
    <w:lvl w:ilvl="3" w:tplc="7298CFCA">
      <w:numFmt w:val="none"/>
      <w:lvlText w:val=""/>
      <w:lvlJc w:val="left"/>
      <w:pPr>
        <w:tabs>
          <w:tab w:val="num" w:pos="360"/>
        </w:tabs>
      </w:pPr>
    </w:lvl>
    <w:lvl w:ilvl="4" w:tplc="35544C88">
      <w:numFmt w:val="none"/>
      <w:lvlText w:val=""/>
      <w:lvlJc w:val="left"/>
      <w:pPr>
        <w:tabs>
          <w:tab w:val="num" w:pos="360"/>
        </w:tabs>
      </w:pPr>
    </w:lvl>
    <w:lvl w:ilvl="5" w:tplc="51B028E8">
      <w:numFmt w:val="none"/>
      <w:lvlText w:val=""/>
      <w:lvlJc w:val="left"/>
      <w:pPr>
        <w:tabs>
          <w:tab w:val="num" w:pos="360"/>
        </w:tabs>
      </w:pPr>
    </w:lvl>
    <w:lvl w:ilvl="6" w:tplc="C4D22CBA">
      <w:numFmt w:val="none"/>
      <w:lvlText w:val=""/>
      <w:lvlJc w:val="left"/>
      <w:pPr>
        <w:tabs>
          <w:tab w:val="num" w:pos="360"/>
        </w:tabs>
      </w:pPr>
    </w:lvl>
    <w:lvl w:ilvl="7" w:tplc="344EEFE4">
      <w:numFmt w:val="none"/>
      <w:lvlText w:val=""/>
      <w:lvlJc w:val="left"/>
      <w:pPr>
        <w:tabs>
          <w:tab w:val="num" w:pos="360"/>
        </w:tabs>
      </w:pPr>
    </w:lvl>
    <w:lvl w:ilvl="8" w:tplc="AB74F0F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D232CC8"/>
    <w:multiLevelType w:val="hybridMultilevel"/>
    <w:tmpl w:val="487E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7E"/>
    <w:rsid w:val="0008729A"/>
    <w:rsid w:val="000D7104"/>
    <w:rsid w:val="002A6FC0"/>
    <w:rsid w:val="00437F1B"/>
    <w:rsid w:val="00577754"/>
    <w:rsid w:val="008E7258"/>
    <w:rsid w:val="00943202"/>
    <w:rsid w:val="00B779C0"/>
    <w:rsid w:val="00B97DAB"/>
    <w:rsid w:val="00C13E7E"/>
    <w:rsid w:val="00C73F1E"/>
    <w:rsid w:val="00F7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NewSystem</dc:creator>
  <cp:lastModifiedBy>NewSystem</cp:lastModifiedBy>
  <cp:revision>2</cp:revision>
  <cp:lastPrinted>2018-09-21T10:36:00Z</cp:lastPrinted>
  <dcterms:created xsi:type="dcterms:W3CDTF">2019-07-19T06:53:00Z</dcterms:created>
  <dcterms:modified xsi:type="dcterms:W3CDTF">2019-07-19T06:53:00Z</dcterms:modified>
</cp:coreProperties>
</file>